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1377" w14:textId="77777777" w:rsidR="00722D4F" w:rsidRPr="007F0303" w:rsidRDefault="009D76E9" w:rsidP="002B646B">
      <w:pPr>
        <w:spacing w:after="0" w:line="240" w:lineRule="auto"/>
        <w:jc w:val="center"/>
        <w:rPr>
          <w:b/>
          <w:sz w:val="28"/>
          <w:szCs w:val="28"/>
          <w:u w:val="single"/>
        </w:rPr>
      </w:pPr>
      <w:r w:rsidRPr="007F0303">
        <w:rPr>
          <w:b/>
          <w:sz w:val="28"/>
          <w:szCs w:val="28"/>
          <w:u w:val="single"/>
        </w:rPr>
        <w:t>COLLECTION DEVELOPMENT POLICY</w:t>
      </w:r>
    </w:p>
    <w:p w14:paraId="684E1378" w14:textId="02BC3462" w:rsidR="009D76E9" w:rsidRPr="008A301D" w:rsidRDefault="009D76E9" w:rsidP="002B646B">
      <w:pPr>
        <w:spacing w:after="0" w:line="240" w:lineRule="auto"/>
        <w:rPr>
          <w:b/>
          <w:u w:val="single"/>
        </w:rPr>
      </w:pPr>
      <w:r w:rsidRPr="008A301D">
        <w:rPr>
          <w:b/>
          <w:u w:val="single"/>
        </w:rPr>
        <w:t xml:space="preserve">Mission </w:t>
      </w:r>
    </w:p>
    <w:p w14:paraId="684E1379" w14:textId="272821DF" w:rsidR="009D76E9" w:rsidRPr="008A301D" w:rsidRDefault="00DE372B" w:rsidP="002B646B">
      <w:pPr>
        <w:spacing w:after="0" w:line="240" w:lineRule="auto"/>
      </w:pPr>
      <w:r w:rsidRPr="008A301D">
        <w:t xml:space="preserve">The Greenwood </w:t>
      </w:r>
      <w:r w:rsidR="009D1327">
        <w:t>Area</w:t>
      </w:r>
      <w:r w:rsidRPr="008A301D">
        <w:t xml:space="preserve"> Library</w:t>
      </w:r>
      <w:r w:rsidR="003A0C97" w:rsidRPr="008A301D">
        <w:t xml:space="preserve"> supports</w:t>
      </w:r>
      <w:r w:rsidRPr="008A301D">
        <w:t xml:space="preserve"> th</w:t>
      </w:r>
      <w:r w:rsidR="003A0C97" w:rsidRPr="008A301D">
        <w:t>e individual’s right to have access to ideas and information representing all points of view.</w:t>
      </w:r>
      <w:r w:rsidR="00E40C75" w:rsidRPr="008A301D">
        <w:t xml:space="preserve"> The library strives to strengthen the fabric of the community.</w:t>
      </w:r>
      <w:r w:rsidR="003A0C97" w:rsidRPr="008A301D">
        <w:t xml:space="preserve"> The Greenwood </w:t>
      </w:r>
      <w:r w:rsidR="009D1327">
        <w:t>Area</w:t>
      </w:r>
      <w:r w:rsidR="003A0C97" w:rsidRPr="008A301D">
        <w:t xml:space="preserve"> Library’s Board of Trustees has adopted the</w:t>
      </w:r>
      <w:r w:rsidRPr="008A301D">
        <w:t xml:space="preserve"> Library Bill of Rights, the Freedom to Read Statement, and the Freedom to View Statements of the American Library </w:t>
      </w:r>
      <w:r w:rsidR="002F7187" w:rsidRPr="008A301D">
        <w:t>Association;</w:t>
      </w:r>
      <w:r w:rsidRPr="008A301D">
        <w:t xml:space="preserve"> all are included at the end of this policy and are intended to be a part of this policy.</w:t>
      </w:r>
    </w:p>
    <w:p w14:paraId="107D14C9" w14:textId="77777777" w:rsidR="002B646B" w:rsidRPr="008A301D" w:rsidRDefault="002B646B" w:rsidP="002B646B">
      <w:pPr>
        <w:spacing w:after="0" w:line="240" w:lineRule="auto"/>
        <w:rPr>
          <w:b/>
          <w:u w:val="single"/>
        </w:rPr>
      </w:pPr>
    </w:p>
    <w:p w14:paraId="684E137A" w14:textId="6AE5E488" w:rsidR="009D76E9" w:rsidRPr="008A301D" w:rsidRDefault="00E40C75" w:rsidP="002B646B">
      <w:pPr>
        <w:spacing w:after="0" w:line="240" w:lineRule="auto"/>
        <w:rPr>
          <w:b/>
          <w:u w:val="single"/>
        </w:rPr>
      </w:pPr>
      <w:r w:rsidRPr="008A301D">
        <w:rPr>
          <w:b/>
          <w:u w:val="single"/>
        </w:rPr>
        <w:t>Goal and Purpose</w:t>
      </w:r>
    </w:p>
    <w:p w14:paraId="684E137B" w14:textId="7F8DCCE3" w:rsidR="00E40C75" w:rsidRPr="008A301D" w:rsidRDefault="00E40C75" w:rsidP="002B646B">
      <w:pPr>
        <w:spacing w:after="0" w:line="240" w:lineRule="auto"/>
      </w:pPr>
      <w:r w:rsidRPr="008A301D">
        <w:t xml:space="preserve">The primary goal is to provide the best possible collection with the financial resources available. The decision to select any item for the collection is based on demand, need, and effort to maintain a balanced collection. </w:t>
      </w:r>
      <w:r w:rsidR="00DE372B" w:rsidRPr="008A301D">
        <w:t xml:space="preserve">The purpose of the Greenwood </w:t>
      </w:r>
      <w:r w:rsidR="009D1327">
        <w:t>Area</w:t>
      </w:r>
      <w:r w:rsidR="00DE372B" w:rsidRPr="008A301D">
        <w:t xml:space="preserve"> Library’s Collection Development Policy is to select, organize, preserve, and make freely and easily available to all individuals in the service area materials that will aid them in the pursuit of information, education, research, recreation, culture, and creative use of leisure time. </w:t>
      </w:r>
    </w:p>
    <w:p w14:paraId="684E137C" w14:textId="5B8FA1B7" w:rsidR="00DE372B" w:rsidRPr="008A301D" w:rsidRDefault="00DE372B" w:rsidP="002B646B">
      <w:pPr>
        <w:spacing w:after="0" w:line="240" w:lineRule="auto"/>
      </w:pPr>
      <w:r w:rsidRPr="008A301D">
        <w:t xml:space="preserve">The library strives to maintain materials representing all sides of an issue in a neutral, unbiased manner. The library provides service to all within the framework of its rules and regulations and does not </w:t>
      </w:r>
      <w:r w:rsidR="003A0C97" w:rsidRPr="008A301D">
        <w:t>knowingly</w:t>
      </w:r>
      <w:r w:rsidRPr="008A301D">
        <w:t xml:space="preserve"> discriminate in its material selection regarding race, creed, sex, or occupation.</w:t>
      </w:r>
    </w:p>
    <w:p w14:paraId="303BBE4D" w14:textId="77777777" w:rsidR="00B63EC9" w:rsidRPr="008A301D" w:rsidRDefault="00B63EC9" w:rsidP="002B646B">
      <w:pPr>
        <w:spacing w:after="0" w:line="240" w:lineRule="auto"/>
      </w:pPr>
    </w:p>
    <w:p w14:paraId="684E137D" w14:textId="77777777" w:rsidR="009D76E9" w:rsidRPr="008A301D" w:rsidRDefault="009D76E9" w:rsidP="002B646B">
      <w:pPr>
        <w:spacing w:after="0" w:line="240" w:lineRule="auto"/>
        <w:rPr>
          <w:b/>
          <w:u w:val="single"/>
        </w:rPr>
      </w:pPr>
      <w:r w:rsidRPr="008A301D">
        <w:rPr>
          <w:b/>
          <w:u w:val="single"/>
        </w:rPr>
        <w:t>Scope of Collection</w:t>
      </w:r>
    </w:p>
    <w:p w14:paraId="684E137E" w14:textId="77777777" w:rsidR="001D58DB" w:rsidRPr="008A301D" w:rsidRDefault="003A0C97" w:rsidP="002B646B">
      <w:pPr>
        <w:spacing w:after="0" w:line="240" w:lineRule="auto"/>
      </w:pPr>
      <w:r w:rsidRPr="008A301D">
        <w:t>The library provides access to content through print, multimedia, and technology.</w:t>
      </w:r>
    </w:p>
    <w:p w14:paraId="684E137F" w14:textId="77777777" w:rsidR="003A0C97" w:rsidRPr="008A301D" w:rsidRDefault="003A0C97" w:rsidP="002B646B">
      <w:pPr>
        <w:spacing w:after="0" w:line="240" w:lineRule="auto"/>
      </w:pPr>
      <w:r w:rsidRPr="008A301D">
        <w:t>Print: hardcover, paperback, large print, magazines, newspapers</w:t>
      </w:r>
    </w:p>
    <w:p w14:paraId="684E1380" w14:textId="77777777" w:rsidR="009D76E9" w:rsidRPr="008A301D" w:rsidRDefault="003A0C97" w:rsidP="002B646B">
      <w:pPr>
        <w:spacing w:after="0" w:line="240" w:lineRule="auto"/>
      </w:pPr>
      <w:r w:rsidRPr="008A301D">
        <w:t>Non-print: Audio books, DVD, CDs, puzzles, and games</w:t>
      </w:r>
    </w:p>
    <w:p w14:paraId="684E1381" w14:textId="77777777" w:rsidR="00D767A7" w:rsidRPr="008A301D" w:rsidRDefault="00D767A7" w:rsidP="002B646B">
      <w:pPr>
        <w:spacing w:after="0" w:line="240" w:lineRule="auto"/>
        <w:rPr>
          <w:rFonts w:ascii="Calibri" w:hAnsi="Calibri"/>
        </w:rPr>
      </w:pPr>
      <w:r w:rsidRPr="008A301D">
        <w:rPr>
          <w:rFonts w:ascii="Calibri" w:hAnsi="Calibri"/>
          <w:color w:val="353535"/>
        </w:rPr>
        <w:t>Digital resources:  On-line databases, digital books, and the Internet.</w:t>
      </w:r>
    </w:p>
    <w:p w14:paraId="684E1382" w14:textId="00DAE541" w:rsidR="00D767A7" w:rsidRPr="008A301D" w:rsidRDefault="00D767A7" w:rsidP="002B646B">
      <w:pPr>
        <w:spacing w:after="0" w:line="240" w:lineRule="auto"/>
      </w:pPr>
      <w:r w:rsidRPr="008A301D">
        <w:t xml:space="preserve">The collection is divided </w:t>
      </w:r>
      <w:r w:rsidR="009D1327" w:rsidRPr="008A301D">
        <w:t>into</w:t>
      </w:r>
      <w:r w:rsidRPr="008A301D">
        <w:t xml:space="preserve"> Adult, Reference, Young Adult, and Juvenile sections.</w:t>
      </w:r>
    </w:p>
    <w:p w14:paraId="01E64D79" w14:textId="77777777" w:rsidR="00D87779" w:rsidRPr="008A301D" w:rsidRDefault="00D87779" w:rsidP="002B646B">
      <w:pPr>
        <w:spacing w:after="0" w:line="240" w:lineRule="auto"/>
        <w:rPr>
          <w:b/>
          <w:u w:val="single"/>
        </w:rPr>
      </w:pPr>
    </w:p>
    <w:p w14:paraId="093428A6" w14:textId="77777777" w:rsidR="002500A8" w:rsidRPr="008A301D" w:rsidRDefault="009D76E9" w:rsidP="002B646B">
      <w:pPr>
        <w:spacing w:after="0" w:line="240" w:lineRule="auto"/>
        <w:rPr>
          <w:b/>
          <w:u w:val="single"/>
        </w:rPr>
      </w:pPr>
      <w:r w:rsidRPr="008A301D">
        <w:rPr>
          <w:b/>
          <w:u w:val="single"/>
        </w:rPr>
        <w:t>Responsibility for Collection</w:t>
      </w:r>
    </w:p>
    <w:p w14:paraId="684E1385" w14:textId="632E7B11" w:rsidR="009D76E9" w:rsidRPr="008A301D" w:rsidRDefault="007A1E61" w:rsidP="002B646B">
      <w:pPr>
        <w:spacing w:after="0" w:line="240" w:lineRule="auto"/>
        <w:rPr>
          <w:b/>
          <w:u w:val="single"/>
        </w:rPr>
      </w:pPr>
      <w:r w:rsidRPr="008A301D">
        <w:t>The ultimate responsibility for materials selection and the development of the library collection rests with the Library Director, who operates with the framework of policies determined by the Board of Trustees.</w:t>
      </w:r>
    </w:p>
    <w:p w14:paraId="58988F85" w14:textId="77777777" w:rsidR="00B04986" w:rsidRPr="008A301D" w:rsidRDefault="00B04986" w:rsidP="002B646B">
      <w:pPr>
        <w:spacing w:after="0" w:line="240" w:lineRule="auto"/>
        <w:rPr>
          <w:b/>
          <w:u w:val="single"/>
        </w:rPr>
      </w:pPr>
    </w:p>
    <w:p w14:paraId="684E1386" w14:textId="7B1B1243" w:rsidR="007A1E61" w:rsidRPr="008A301D" w:rsidRDefault="009D76E9" w:rsidP="002B646B">
      <w:pPr>
        <w:spacing w:after="0" w:line="240" w:lineRule="auto"/>
        <w:rPr>
          <w:b/>
          <w:u w:val="single"/>
        </w:rPr>
      </w:pPr>
      <w:r w:rsidRPr="008A301D">
        <w:rPr>
          <w:b/>
          <w:u w:val="single"/>
        </w:rPr>
        <w:t>Criteria for Selection</w:t>
      </w:r>
    </w:p>
    <w:p w14:paraId="684E1387" w14:textId="77777777" w:rsidR="007A1E61" w:rsidRPr="008A301D" w:rsidRDefault="007A1E61" w:rsidP="002B646B">
      <w:pPr>
        <w:spacing w:after="0" w:line="240" w:lineRule="auto"/>
      </w:pPr>
      <w:r w:rsidRPr="008A301D">
        <w:t xml:space="preserve">Library materials are selected </w:t>
      </w:r>
      <w:proofErr w:type="gramStart"/>
      <w:r w:rsidRPr="008A301D">
        <w:t>on the basis of</w:t>
      </w:r>
      <w:proofErr w:type="gramEnd"/>
      <w:r w:rsidRPr="008A301D">
        <w:t xml:space="preserve"> informational, educational, cultural, and recreational value. These materials are selected in compliance with the mission of the library. </w:t>
      </w:r>
      <w:r w:rsidR="003A0C97" w:rsidRPr="008A301D">
        <w:t xml:space="preserve">The library considers all acquisitions, whether purchased or donated. </w:t>
      </w:r>
      <w:r w:rsidRPr="008A301D">
        <w:t>The following criteria are also used in selecting materials for addition to the collection:</w:t>
      </w:r>
    </w:p>
    <w:p w14:paraId="684E1388" w14:textId="77777777" w:rsidR="009D76E9" w:rsidRPr="008A301D" w:rsidRDefault="003A0C97" w:rsidP="002B646B">
      <w:pPr>
        <w:pStyle w:val="ListParagraph"/>
        <w:numPr>
          <w:ilvl w:val="0"/>
          <w:numId w:val="1"/>
        </w:numPr>
        <w:spacing w:after="0" w:line="240" w:lineRule="auto"/>
      </w:pPr>
      <w:r w:rsidRPr="008A301D">
        <w:t>Relevance</w:t>
      </w:r>
      <w:r w:rsidR="009D76E9" w:rsidRPr="008A301D">
        <w:t xml:space="preserve"> to the collection and library users</w:t>
      </w:r>
    </w:p>
    <w:p w14:paraId="684E1389" w14:textId="77777777" w:rsidR="009D76E9" w:rsidRPr="008A301D" w:rsidRDefault="009D76E9" w:rsidP="002B646B">
      <w:pPr>
        <w:pStyle w:val="ListParagraph"/>
        <w:numPr>
          <w:ilvl w:val="0"/>
          <w:numId w:val="1"/>
        </w:numPr>
        <w:spacing w:after="0" w:line="240" w:lineRule="auto"/>
      </w:pPr>
      <w:r w:rsidRPr="008A301D">
        <w:t>Significance of the subject matter and/or author</w:t>
      </w:r>
    </w:p>
    <w:p w14:paraId="684E138A" w14:textId="77777777" w:rsidR="009D76E9" w:rsidRPr="008A301D" w:rsidRDefault="009D76E9" w:rsidP="002B646B">
      <w:pPr>
        <w:pStyle w:val="ListParagraph"/>
        <w:numPr>
          <w:ilvl w:val="0"/>
          <w:numId w:val="1"/>
        </w:numPr>
        <w:spacing w:after="0" w:line="240" w:lineRule="auto"/>
      </w:pPr>
      <w:r w:rsidRPr="008A301D">
        <w:t>Popular demand/appeal</w:t>
      </w:r>
    </w:p>
    <w:p w14:paraId="684E138B" w14:textId="77777777" w:rsidR="009D76E9" w:rsidRPr="008A301D" w:rsidRDefault="009D76E9" w:rsidP="002B646B">
      <w:pPr>
        <w:pStyle w:val="ListParagraph"/>
        <w:numPr>
          <w:ilvl w:val="0"/>
          <w:numId w:val="1"/>
        </w:numPr>
        <w:spacing w:after="0" w:line="240" w:lineRule="auto"/>
      </w:pPr>
      <w:r w:rsidRPr="008A301D">
        <w:t>Local interest</w:t>
      </w:r>
    </w:p>
    <w:p w14:paraId="684E138C" w14:textId="77777777" w:rsidR="009D76E9" w:rsidRPr="008A301D" w:rsidRDefault="009D76E9" w:rsidP="002B646B">
      <w:pPr>
        <w:pStyle w:val="ListParagraph"/>
        <w:numPr>
          <w:ilvl w:val="0"/>
          <w:numId w:val="1"/>
        </w:numPr>
        <w:spacing w:after="0" w:line="240" w:lineRule="auto"/>
      </w:pPr>
      <w:r w:rsidRPr="008A301D">
        <w:t>Cost and Budgetary constraints</w:t>
      </w:r>
    </w:p>
    <w:p w14:paraId="684E138D" w14:textId="77777777" w:rsidR="009D76E9" w:rsidRPr="008A301D" w:rsidRDefault="007A1E61" w:rsidP="002B646B">
      <w:pPr>
        <w:pStyle w:val="ListParagraph"/>
        <w:numPr>
          <w:ilvl w:val="0"/>
          <w:numId w:val="1"/>
        </w:numPr>
        <w:spacing w:after="0" w:line="240" w:lineRule="auto"/>
      </w:pPr>
      <w:r w:rsidRPr="008A301D">
        <w:t>Presentation</w:t>
      </w:r>
      <w:r w:rsidR="009D76E9" w:rsidRPr="008A301D">
        <w:t>, accuracy, and artistic quality</w:t>
      </w:r>
    </w:p>
    <w:p w14:paraId="74776932" w14:textId="77777777" w:rsidR="00CD1604" w:rsidRPr="008A301D" w:rsidRDefault="00CD1604" w:rsidP="002B646B">
      <w:pPr>
        <w:spacing w:after="0" w:line="240" w:lineRule="auto"/>
        <w:rPr>
          <w:b/>
          <w:u w:val="single"/>
        </w:rPr>
      </w:pPr>
    </w:p>
    <w:p w14:paraId="684E138E" w14:textId="487CBD4F" w:rsidR="007F0303" w:rsidRPr="008A301D" w:rsidRDefault="007F0303" w:rsidP="002B646B">
      <w:pPr>
        <w:spacing w:after="0" w:line="240" w:lineRule="auto"/>
        <w:rPr>
          <w:b/>
          <w:u w:val="single"/>
        </w:rPr>
      </w:pPr>
      <w:r w:rsidRPr="008A301D">
        <w:rPr>
          <w:b/>
          <w:u w:val="single"/>
        </w:rPr>
        <w:t>Access to Collection</w:t>
      </w:r>
    </w:p>
    <w:p w14:paraId="684E138F" w14:textId="77777777" w:rsidR="00E31740" w:rsidRPr="008A301D" w:rsidRDefault="007F0303" w:rsidP="002B646B">
      <w:pPr>
        <w:spacing w:after="0" w:line="240" w:lineRule="auto"/>
      </w:pPr>
      <w:r w:rsidRPr="008A301D">
        <w:t xml:space="preserve">The Board of Trustees believes that reading, listening, and viewing are individual, private matters. While anyone is free to select or reject materials for themselves or their minor children, the freedom of others to read or inquire cannot be restricted. The </w:t>
      </w:r>
      <w:proofErr w:type="gramStart"/>
      <w:r w:rsidRPr="008A301D">
        <w:t>Library</w:t>
      </w:r>
      <w:proofErr w:type="gramEnd"/>
      <w:r w:rsidRPr="008A301D">
        <w:t xml:space="preserve"> does not stand in loco parentis. Parents and guardians, not the </w:t>
      </w:r>
      <w:proofErr w:type="gramStart"/>
      <w:r w:rsidRPr="008A301D">
        <w:t>Library</w:t>
      </w:r>
      <w:proofErr w:type="gramEnd"/>
      <w:r w:rsidRPr="008A301D">
        <w:t>, have the responsibility to guide and direct the reading, listening, and viewing choices of their own minor children.</w:t>
      </w:r>
    </w:p>
    <w:p w14:paraId="005B62A3" w14:textId="77777777" w:rsidR="008378A0" w:rsidRPr="008A301D" w:rsidRDefault="008378A0" w:rsidP="002B646B">
      <w:pPr>
        <w:spacing w:after="0" w:line="240" w:lineRule="auto"/>
        <w:rPr>
          <w:b/>
          <w:u w:val="single"/>
        </w:rPr>
      </w:pPr>
    </w:p>
    <w:p w14:paraId="684E1390" w14:textId="2B016DA6" w:rsidR="009D76E9" w:rsidRPr="008A301D" w:rsidRDefault="009D76E9" w:rsidP="002B646B">
      <w:pPr>
        <w:spacing w:after="0" w:line="240" w:lineRule="auto"/>
        <w:rPr>
          <w:b/>
          <w:u w:val="single"/>
        </w:rPr>
      </w:pPr>
      <w:r w:rsidRPr="008A301D">
        <w:rPr>
          <w:b/>
          <w:u w:val="single"/>
        </w:rPr>
        <w:t>Weeding</w:t>
      </w:r>
    </w:p>
    <w:p w14:paraId="684E1391" w14:textId="77777777" w:rsidR="009D76E9" w:rsidRPr="008A301D" w:rsidRDefault="007A1E61" w:rsidP="002B646B">
      <w:pPr>
        <w:spacing w:after="0" w:line="240" w:lineRule="auto"/>
      </w:pPr>
      <w:r w:rsidRPr="008A301D">
        <w:t xml:space="preserve">The withdrawal of </w:t>
      </w:r>
      <w:r w:rsidR="002F7187" w:rsidRPr="008A301D">
        <w:t xml:space="preserve">materials (also called weeding) </w:t>
      </w:r>
      <w:r w:rsidRPr="008A301D">
        <w:t xml:space="preserve">of the collection is an ongoing process directly related to collection development. Materials that are worn, damaged, outdated, duplicated, no longer accurate, and no longer used may be removed from the collection. The professional staff of the library will be responsible for the </w:t>
      </w:r>
      <w:r w:rsidRPr="008A301D">
        <w:lastRenderedPageBreak/>
        <w:t>weeding of the collection.</w:t>
      </w:r>
      <w:r w:rsidR="00E40C75" w:rsidRPr="008A301D">
        <w:t xml:space="preserve"> Local history should be kept </w:t>
      </w:r>
      <w:proofErr w:type="gramStart"/>
      <w:r w:rsidR="00E40C75" w:rsidRPr="008A301D">
        <w:t>with the exception of</w:t>
      </w:r>
      <w:proofErr w:type="gramEnd"/>
      <w:r w:rsidR="00E40C75" w:rsidRPr="008A301D">
        <w:t xml:space="preserve"> worn material.</w:t>
      </w:r>
      <w:r w:rsidR="00436B51" w:rsidRPr="008A301D">
        <w:t xml:space="preserve"> When space becomes unavailable for local history, the items are placed in the city museum.</w:t>
      </w:r>
    </w:p>
    <w:p w14:paraId="1CCCB3C3" w14:textId="5F31FA32" w:rsidR="009A7C67" w:rsidRPr="008A301D" w:rsidRDefault="009A7C67" w:rsidP="002B646B">
      <w:pPr>
        <w:spacing w:after="0" w:line="240" w:lineRule="auto"/>
        <w:rPr>
          <w:b/>
          <w:u w:val="single"/>
        </w:rPr>
      </w:pPr>
    </w:p>
    <w:p w14:paraId="2323298D" w14:textId="77777777" w:rsidR="00E0188F" w:rsidRPr="008A301D" w:rsidRDefault="00E0188F" w:rsidP="00E0188F">
      <w:pPr>
        <w:spacing w:after="0" w:line="240" w:lineRule="auto"/>
        <w:rPr>
          <w:b/>
          <w:u w:val="single"/>
        </w:rPr>
      </w:pPr>
      <w:r w:rsidRPr="008A301D">
        <w:rPr>
          <w:b/>
          <w:u w:val="single"/>
        </w:rPr>
        <w:t>Withdrawing Materials</w:t>
      </w:r>
    </w:p>
    <w:p w14:paraId="16FDBC19" w14:textId="77777777" w:rsidR="00E0188F" w:rsidRPr="008A301D" w:rsidRDefault="00E0188F" w:rsidP="00E0188F">
      <w:pPr>
        <w:spacing w:after="0" w:line="240" w:lineRule="auto"/>
      </w:pPr>
      <w:r w:rsidRPr="008A301D">
        <w:t>The withdrawal of items from the collection is an ongoing process directly related to collection development. Materials that are worn, damaged, outdated, duplicated, no longer accurate, and no longer used may be removed from the collection. The professional staff of the library will be responsible for evaluating the collection. Local history should be kept. When space becomes unavailable for local history, the items are offered to the city museum or other storage options are reviewed.</w:t>
      </w:r>
    </w:p>
    <w:p w14:paraId="1B583CDA" w14:textId="77777777" w:rsidR="00E0188F" w:rsidRPr="008A301D" w:rsidRDefault="00E0188F" w:rsidP="002B646B">
      <w:pPr>
        <w:spacing w:after="0" w:line="240" w:lineRule="auto"/>
        <w:rPr>
          <w:b/>
          <w:u w:val="single"/>
        </w:rPr>
      </w:pPr>
    </w:p>
    <w:p w14:paraId="684E1392" w14:textId="2445975E" w:rsidR="009D76E9" w:rsidRPr="008A301D" w:rsidRDefault="009D76E9" w:rsidP="002B646B">
      <w:pPr>
        <w:spacing w:after="0" w:line="240" w:lineRule="auto"/>
        <w:rPr>
          <w:b/>
          <w:u w:val="single"/>
        </w:rPr>
      </w:pPr>
      <w:r w:rsidRPr="008A301D">
        <w:rPr>
          <w:b/>
          <w:u w:val="single"/>
        </w:rPr>
        <w:t>Gifts, Donations, and Memorials</w:t>
      </w:r>
    </w:p>
    <w:p w14:paraId="684E1393" w14:textId="3ED85D49" w:rsidR="009D76E9" w:rsidRPr="008A301D" w:rsidRDefault="007A1E61" w:rsidP="002B646B">
      <w:pPr>
        <w:spacing w:after="0" w:line="240" w:lineRule="auto"/>
      </w:pPr>
      <w:r w:rsidRPr="008A301D">
        <w:t>The library accepts gifts, donations, and will purchase memorials. The library reserves the right to evaluate all gifts, donations, and memorial</w:t>
      </w:r>
      <w:r w:rsidR="00CF2291" w:rsidRPr="008A301D">
        <w:t>s</w:t>
      </w:r>
      <w:r w:rsidRPr="008A301D">
        <w:t xml:space="preserve"> in accordance with the criteria applied to </w:t>
      </w:r>
      <w:r w:rsidR="00436B51" w:rsidRPr="008A301D">
        <w:t>purchase</w:t>
      </w:r>
      <w:r w:rsidRPr="008A301D">
        <w:t xml:space="preserve"> materials. Those which do not meet the library’s objectives and policies may be refused. Bookplates may be provided for memorials and gifts, and a letter for tax purposes may be sent to the donor. No other conditions may be imposed relating to any gift, donation, or memorial either before or after its acceptance by the library.</w:t>
      </w:r>
      <w:r w:rsidR="009B1AE9" w:rsidRPr="008A301D">
        <w:t xml:space="preserve"> </w:t>
      </w:r>
    </w:p>
    <w:p w14:paraId="20A0BA91" w14:textId="77777777" w:rsidR="0047272A" w:rsidRPr="008A301D" w:rsidRDefault="0047272A" w:rsidP="002B646B">
      <w:pPr>
        <w:spacing w:after="0" w:line="240" w:lineRule="auto"/>
        <w:rPr>
          <w:b/>
          <w:u w:val="single"/>
        </w:rPr>
      </w:pPr>
    </w:p>
    <w:p w14:paraId="684E1394" w14:textId="0F49E346" w:rsidR="00E40C75" w:rsidRPr="008A301D" w:rsidRDefault="00E40C75" w:rsidP="002B646B">
      <w:pPr>
        <w:spacing w:after="0" w:line="240" w:lineRule="auto"/>
        <w:rPr>
          <w:b/>
          <w:u w:val="single"/>
        </w:rPr>
      </w:pPr>
      <w:r w:rsidRPr="008A301D">
        <w:rPr>
          <w:b/>
          <w:u w:val="single"/>
        </w:rPr>
        <w:t>Interlibrary Loan</w:t>
      </w:r>
    </w:p>
    <w:p w14:paraId="684E1395" w14:textId="00C5D774" w:rsidR="00E40C75" w:rsidRPr="008A301D" w:rsidRDefault="00E40C75" w:rsidP="002B646B">
      <w:pPr>
        <w:spacing w:after="0" w:line="240" w:lineRule="auto"/>
      </w:pPr>
      <w:r w:rsidRPr="008A301D">
        <w:t xml:space="preserve">Interlibrary </w:t>
      </w:r>
      <w:r w:rsidR="009D1327" w:rsidRPr="008A301D">
        <w:t>loans are</w:t>
      </w:r>
      <w:r w:rsidRPr="008A301D">
        <w:t xml:space="preserve"> used to obtain materials that are beyond the scope of this library’s collection.</w:t>
      </w:r>
    </w:p>
    <w:p w14:paraId="684E1396" w14:textId="642CAD9F" w:rsidR="00E40C75" w:rsidRPr="008A301D" w:rsidRDefault="00E40C75" w:rsidP="002B646B">
      <w:pPr>
        <w:spacing w:after="0" w:line="240" w:lineRule="auto"/>
      </w:pPr>
      <w:r w:rsidRPr="008A301D">
        <w:t xml:space="preserve">In return, the Greenwood </w:t>
      </w:r>
      <w:r w:rsidR="009D1327">
        <w:t xml:space="preserve">Area </w:t>
      </w:r>
      <w:r w:rsidRPr="008A301D">
        <w:t>Library agrees to lend its materials to other libraries through the system’s loan network, and to have its current holdings listed in a database accessible to other libraries.</w:t>
      </w:r>
    </w:p>
    <w:p w14:paraId="21A6EFEF" w14:textId="77777777" w:rsidR="00E3304F" w:rsidRPr="008A301D" w:rsidRDefault="00E3304F" w:rsidP="002B646B">
      <w:pPr>
        <w:spacing w:after="0" w:line="240" w:lineRule="auto"/>
        <w:rPr>
          <w:b/>
          <w:u w:val="single"/>
        </w:rPr>
      </w:pPr>
    </w:p>
    <w:p w14:paraId="684E1397" w14:textId="3875FE3B" w:rsidR="009D76E9" w:rsidRPr="008A301D" w:rsidRDefault="00E40C75" w:rsidP="002B646B">
      <w:pPr>
        <w:spacing w:after="0" w:line="240" w:lineRule="auto"/>
        <w:rPr>
          <w:b/>
          <w:u w:val="single"/>
        </w:rPr>
      </w:pPr>
      <w:r w:rsidRPr="008A301D">
        <w:rPr>
          <w:b/>
          <w:u w:val="single"/>
        </w:rPr>
        <w:t>Periodicals</w:t>
      </w:r>
    </w:p>
    <w:p w14:paraId="684E1398" w14:textId="77777777" w:rsidR="00E40C75" w:rsidRPr="008A301D" w:rsidRDefault="00E40C75" w:rsidP="002B646B">
      <w:pPr>
        <w:spacing w:after="0" w:line="240" w:lineRule="auto"/>
      </w:pPr>
      <w:r w:rsidRPr="008A301D">
        <w:t xml:space="preserve">Periodical selection is the responsibility of the Director and will be monitored by use patterns and requests. </w:t>
      </w:r>
      <w:r w:rsidRPr="008A301D">
        <w:rPr>
          <w:i/>
        </w:rPr>
        <w:t>Consumer Reports</w:t>
      </w:r>
      <w:r w:rsidRPr="008A301D">
        <w:t xml:space="preserve"> will be kept for one year.</w:t>
      </w:r>
    </w:p>
    <w:p w14:paraId="50646D0C" w14:textId="77777777" w:rsidR="0019594E" w:rsidRPr="008A301D" w:rsidRDefault="0019594E" w:rsidP="002B646B">
      <w:pPr>
        <w:spacing w:after="0" w:line="240" w:lineRule="auto"/>
        <w:rPr>
          <w:b/>
          <w:u w:val="single"/>
        </w:rPr>
      </w:pPr>
    </w:p>
    <w:p w14:paraId="684E1399" w14:textId="2BCF7266" w:rsidR="00E40C75" w:rsidRPr="008A301D" w:rsidRDefault="00E40C75" w:rsidP="002B646B">
      <w:pPr>
        <w:spacing w:after="0" w:line="240" w:lineRule="auto"/>
        <w:rPr>
          <w:b/>
          <w:u w:val="single"/>
        </w:rPr>
      </w:pPr>
      <w:r w:rsidRPr="008A301D">
        <w:rPr>
          <w:b/>
          <w:u w:val="single"/>
        </w:rPr>
        <w:t>Newspapers</w:t>
      </w:r>
    </w:p>
    <w:p w14:paraId="684E139A" w14:textId="77777777" w:rsidR="008421E1" w:rsidRPr="008A301D" w:rsidRDefault="008421E1" w:rsidP="002B646B">
      <w:pPr>
        <w:spacing w:after="0" w:line="240" w:lineRule="auto"/>
      </w:pPr>
      <w:r w:rsidRPr="008A301D">
        <w:t xml:space="preserve">The </w:t>
      </w:r>
      <w:proofErr w:type="gramStart"/>
      <w:r w:rsidRPr="008A301D">
        <w:t>Library</w:t>
      </w:r>
      <w:proofErr w:type="gramEnd"/>
      <w:r w:rsidRPr="008A301D">
        <w:t xml:space="preserve"> copy of the Tribune-Record-Gleaner shall be kept for one fiscal year (Jan.-Dec.) past the date of print. The </w:t>
      </w:r>
      <w:proofErr w:type="gramStart"/>
      <w:r w:rsidRPr="008A301D">
        <w:t>Library</w:t>
      </w:r>
      <w:proofErr w:type="gramEnd"/>
      <w:r w:rsidRPr="008A301D">
        <w:t xml:space="preserve"> copy of the Clark County Press shall be kept for the fiscal year.</w:t>
      </w:r>
    </w:p>
    <w:p w14:paraId="684E139F" w14:textId="77777777" w:rsidR="00AE6FDC" w:rsidRPr="008A301D" w:rsidRDefault="00AE6FDC" w:rsidP="002B646B">
      <w:pPr>
        <w:spacing w:after="0" w:line="240" w:lineRule="auto"/>
        <w:rPr>
          <w:b/>
          <w:u w:val="single"/>
        </w:rPr>
      </w:pPr>
    </w:p>
    <w:p w14:paraId="684E13A0" w14:textId="1852797A" w:rsidR="008421E1" w:rsidRPr="008A301D" w:rsidRDefault="002663A2" w:rsidP="002B646B">
      <w:pPr>
        <w:spacing w:after="0" w:line="240" w:lineRule="auto"/>
        <w:rPr>
          <w:b/>
          <w:u w:val="single"/>
        </w:rPr>
      </w:pPr>
      <w:r>
        <w:rPr>
          <w:b/>
          <w:u w:val="single"/>
        </w:rPr>
        <w:t>Potential Problems or Challeng</w:t>
      </w:r>
      <w:r w:rsidR="000328EE">
        <w:rPr>
          <w:b/>
          <w:u w:val="single"/>
        </w:rPr>
        <w:t>e</w:t>
      </w:r>
      <w:r>
        <w:rPr>
          <w:b/>
          <w:u w:val="single"/>
        </w:rPr>
        <w:t>s</w:t>
      </w:r>
    </w:p>
    <w:p w14:paraId="2362B8E2" w14:textId="2F0AFFB5" w:rsidR="002D7723" w:rsidRDefault="002663A2" w:rsidP="002B646B">
      <w:pPr>
        <w:spacing w:after="0" w:line="240" w:lineRule="auto"/>
      </w:pPr>
      <w:r>
        <w:t>The Greenwood Area Library recognizes that some materials are controversial and t</w:t>
      </w:r>
      <w:r w:rsidR="000328EE">
        <w:t>h</w:t>
      </w:r>
      <w:r>
        <w:t xml:space="preserve">at any given item may offend some patrons. Selection of materials will not be made </w:t>
      </w:r>
      <w:proofErr w:type="gramStart"/>
      <w:r>
        <w:t>on the basis of</w:t>
      </w:r>
      <w:proofErr w:type="gramEnd"/>
      <w:r>
        <w:t xml:space="preserve"> anticipate</w:t>
      </w:r>
      <w:r w:rsidR="00162D1E">
        <w:t>d approval or disapproval, but solely on the basis of the principles stated in this policy.</w:t>
      </w:r>
    </w:p>
    <w:p w14:paraId="4E747758" w14:textId="77777777" w:rsidR="00162D1E" w:rsidRDefault="00162D1E" w:rsidP="002B646B">
      <w:pPr>
        <w:spacing w:after="0" w:line="240" w:lineRule="auto"/>
      </w:pPr>
    </w:p>
    <w:p w14:paraId="2F016DD9" w14:textId="161CEFB9" w:rsidR="00162D1E" w:rsidRDefault="00162D1E" w:rsidP="002B646B">
      <w:pPr>
        <w:spacing w:after="0" w:line="240" w:lineRule="auto"/>
      </w:pPr>
      <w:r>
        <w:t>Responsibility for the reading/viewing don</w:t>
      </w:r>
      <w:r w:rsidR="008D2E84">
        <w:t>e</w:t>
      </w:r>
      <w:r>
        <w:t xml:space="preserve"> by children </w:t>
      </w:r>
      <w:proofErr w:type="gramStart"/>
      <w:r w:rsidR="000328EE">
        <w:t>rest</w:t>
      </w:r>
      <w:proofErr w:type="gramEnd"/>
      <w:r>
        <w:t xml:space="preserve"> with their parents or legal guardians. Selection of library materials will not be inhibited by the possibility that materials may come into the possession of children.</w:t>
      </w:r>
    </w:p>
    <w:p w14:paraId="4515443E" w14:textId="77777777" w:rsidR="00162D1E" w:rsidRDefault="00162D1E" w:rsidP="002B646B">
      <w:pPr>
        <w:spacing w:after="0" w:line="240" w:lineRule="auto"/>
      </w:pPr>
    </w:p>
    <w:p w14:paraId="69C5C98C" w14:textId="33CBFDD4" w:rsidR="00162D1E" w:rsidRDefault="00162D1E" w:rsidP="002B646B">
      <w:pPr>
        <w:spacing w:after="0" w:line="240" w:lineRule="auto"/>
      </w:pPr>
      <w:r>
        <w:t xml:space="preserve">Library </w:t>
      </w:r>
      <w:r w:rsidR="000328EE">
        <w:t>materials</w:t>
      </w:r>
      <w:r>
        <w:t xml:space="preserve"> will not be marked or </w:t>
      </w:r>
      <w:r w:rsidR="000328EE">
        <w:t>identified</w:t>
      </w:r>
      <w:r>
        <w:t xml:space="preserve"> to show approval or disapproval of their contents. No library materials will be sequestered except to protect it from damage or theft.</w:t>
      </w:r>
    </w:p>
    <w:p w14:paraId="655CC894" w14:textId="77777777" w:rsidR="000328EE" w:rsidRPr="008A301D" w:rsidRDefault="000328EE" w:rsidP="002B646B">
      <w:pPr>
        <w:spacing w:after="0" w:line="240" w:lineRule="auto"/>
      </w:pPr>
    </w:p>
    <w:p w14:paraId="684E13A3" w14:textId="77777777" w:rsidR="007F0303" w:rsidRPr="008A301D" w:rsidRDefault="007F0303" w:rsidP="002B646B">
      <w:pPr>
        <w:spacing w:after="0" w:line="240" w:lineRule="auto"/>
        <w:rPr>
          <w:b/>
          <w:u w:val="single"/>
        </w:rPr>
      </w:pPr>
      <w:r w:rsidRPr="008A301D">
        <w:rPr>
          <w:b/>
          <w:u w:val="single"/>
        </w:rPr>
        <w:t>Revision of Policy</w:t>
      </w:r>
    </w:p>
    <w:p w14:paraId="11A8F194" w14:textId="77777777" w:rsidR="007C76E5" w:rsidRPr="008A301D" w:rsidRDefault="007F0303" w:rsidP="002B646B">
      <w:pPr>
        <w:spacing w:after="0" w:line="240" w:lineRule="auto"/>
      </w:pPr>
      <w:r w:rsidRPr="008A301D">
        <w:t xml:space="preserve">This policy is subject to periodic review. </w:t>
      </w:r>
    </w:p>
    <w:p w14:paraId="684E13A4" w14:textId="05D32E6E" w:rsidR="007F0303" w:rsidRDefault="007F0303" w:rsidP="002B646B">
      <w:pPr>
        <w:spacing w:after="0" w:line="240" w:lineRule="auto"/>
      </w:pPr>
      <w:r w:rsidRPr="008A301D">
        <w:t>Any part of this policy may be revised by a majority vote of the Library Board of Trustees.</w:t>
      </w:r>
    </w:p>
    <w:p w14:paraId="053418B8" w14:textId="77777777" w:rsidR="0032619F" w:rsidRDefault="0032619F" w:rsidP="002B646B">
      <w:pPr>
        <w:spacing w:after="0" w:line="240" w:lineRule="auto"/>
      </w:pPr>
    </w:p>
    <w:p w14:paraId="7B58CC75" w14:textId="5FDEE640" w:rsidR="009D1327" w:rsidRPr="008A301D" w:rsidRDefault="009D1327" w:rsidP="002B646B">
      <w:pPr>
        <w:spacing w:after="0" w:line="240" w:lineRule="auto"/>
      </w:pPr>
      <w:r>
        <w:t xml:space="preserve">Revised </w:t>
      </w:r>
      <w:r w:rsidR="0032619F">
        <w:t>10/10/24</w:t>
      </w:r>
    </w:p>
    <w:p w14:paraId="62384374" w14:textId="77777777" w:rsidR="007C76E5" w:rsidRDefault="007C76E5" w:rsidP="009D1327">
      <w:pPr>
        <w:spacing w:after="0" w:line="240" w:lineRule="auto"/>
        <w:rPr>
          <w:rFonts w:asciiTheme="majorHAnsi" w:hAnsiTheme="majorHAnsi"/>
          <w:b/>
          <w:sz w:val="28"/>
          <w:szCs w:val="28"/>
        </w:rPr>
      </w:pPr>
    </w:p>
    <w:p w14:paraId="16A4B815" w14:textId="77777777" w:rsidR="007C76E5" w:rsidRDefault="007C76E5" w:rsidP="002B646B">
      <w:pPr>
        <w:spacing w:after="0" w:line="240" w:lineRule="auto"/>
        <w:ind w:left="2160" w:firstLine="720"/>
        <w:rPr>
          <w:rFonts w:asciiTheme="majorHAnsi" w:hAnsiTheme="majorHAnsi"/>
          <w:b/>
          <w:sz w:val="28"/>
          <w:szCs w:val="28"/>
        </w:rPr>
      </w:pPr>
    </w:p>
    <w:p w14:paraId="772F13B7" w14:textId="77777777" w:rsidR="007C76E5" w:rsidRDefault="007C76E5" w:rsidP="002B646B">
      <w:pPr>
        <w:spacing w:after="0" w:line="240" w:lineRule="auto"/>
        <w:ind w:left="2160" w:firstLine="720"/>
        <w:rPr>
          <w:rFonts w:asciiTheme="majorHAnsi" w:hAnsiTheme="majorHAnsi"/>
          <w:b/>
          <w:sz w:val="28"/>
          <w:szCs w:val="28"/>
        </w:rPr>
      </w:pPr>
    </w:p>
    <w:p w14:paraId="7B53ECE3" w14:textId="77777777" w:rsidR="007C76E5" w:rsidRDefault="007C76E5" w:rsidP="002B646B">
      <w:pPr>
        <w:spacing w:after="0" w:line="240" w:lineRule="auto"/>
        <w:ind w:left="2160" w:firstLine="720"/>
        <w:rPr>
          <w:rFonts w:asciiTheme="majorHAnsi" w:hAnsiTheme="majorHAnsi"/>
          <w:b/>
          <w:sz w:val="28"/>
          <w:szCs w:val="28"/>
        </w:rPr>
      </w:pPr>
    </w:p>
    <w:p w14:paraId="51FC286D" w14:textId="77777777" w:rsidR="007C76E5" w:rsidRDefault="007C76E5" w:rsidP="002B646B">
      <w:pPr>
        <w:spacing w:after="0" w:line="240" w:lineRule="auto"/>
        <w:ind w:left="2160" w:firstLine="720"/>
        <w:rPr>
          <w:rFonts w:asciiTheme="majorHAnsi" w:hAnsiTheme="majorHAnsi"/>
          <w:b/>
          <w:sz w:val="28"/>
          <w:szCs w:val="28"/>
        </w:rPr>
      </w:pPr>
    </w:p>
    <w:p w14:paraId="28FBC375" w14:textId="77777777" w:rsidR="007C76E5" w:rsidRDefault="007C76E5" w:rsidP="002B646B">
      <w:pPr>
        <w:spacing w:after="0" w:line="240" w:lineRule="auto"/>
        <w:ind w:left="2160" w:firstLine="720"/>
        <w:rPr>
          <w:rFonts w:asciiTheme="majorHAnsi" w:hAnsiTheme="majorHAnsi"/>
          <w:b/>
          <w:sz w:val="28"/>
          <w:szCs w:val="28"/>
        </w:rPr>
      </w:pPr>
    </w:p>
    <w:p w14:paraId="7F952AAF" w14:textId="77777777" w:rsidR="007C76E5" w:rsidRDefault="007C76E5" w:rsidP="002B646B">
      <w:pPr>
        <w:spacing w:after="0" w:line="240" w:lineRule="auto"/>
        <w:ind w:left="2160" w:firstLine="720"/>
        <w:rPr>
          <w:rFonts w:asciiTheme="majorHAnsi" w:hAnsiTheme="majorHAnsi"/>
          <w:b/>
          <w:sz w:val="28"/>
          <w:szCs w:val="28"/>
        </w:rPr>
      </w:pPr>
    </w:p>
    <w:p w14:paraId="6AEC8B0A" w14:textId="77777777" w:rsidR="007C76E5" w:rsidRDefault="007C76E5" w:rsidP="002B646B">
      <w:pPr>
        <w:spacing w:after="0" w:line="240" w:lineRule="auto"/>
        <w:ind w:left="2160" w:firstLine="720"/>
        <w:rPr>
          <w:rFonts w:asciiTheme="majorHAnsi" w:hAnsiTheme="majorHAnsi"/>
          <w:b/>
          <w:sz w:val="28"/>
          <w:szCs w:val="28"/>
        </w:rPr>
      </w:pPr>
    </w:p>
    <w:p w14:paraId="5D2DFCE8" w14:textId="77777777" w:rsidR="007C76E5" w:rsidRDefault="007C76E5" w:rsidP="002B646B">
      <w:pPr>
        <w:spacing w:after="0" w:line="240" w:lineRule="auto"/>
        <w:ind w:left="2160" w:firstLine="720"/>
        <w:rPr>
          <w:rFonts w:asciiTheme="majorHAnsi" w:hAnsiTheme="majorHAnsi"/>
          <w:b/>
          <w:sz w:val="28"/>
          <w:szCs w:val="28"/>
        </w:rPr>
      </w:pPr>
    </w:p>
    <w:p w14:paraId="2CF5D910" w14:textId="77777777" w:rsidR="007C76E5" w:rsidRDefault="007C76E5" w:rsidP="002B646B">
      <w:pPr>
        <w:spacing w:after="0" w:line="240" w:lineRule="auto"/>
        <w:ind w:left="2160" w:firstLine="720"/>
        <w:rPr>
          <w:rFonts w:asciiTheme="majorHAnsi" w:hAnsiTheme="majorHAnsi"/>
          <w:b/>
          <w:sz w:val="28"/>
          <w:szCs w:val="28"/>
        </w:rPr>
      </w:pPr>
    </w:p>
    <w:p w14:paraId="68D2F600" w14:textId="77777777" w:rsidR="007C76E5" w:rsidRDefault="007C76E5" w:rsidP="002B646B">
      <w:pPr>
        <w:spacing w:after="0" w:line="240" w:lineRule="auto"/>
        <w:ind w:left="2160" w:firstLine="720"/>
        <w:rPr>
          <w:rFonts w:asciiTheme="majorHAnsi" w:hAnsiTheme="majorHAnsi"/>
          <w:b/>
          <w:sz w:val="28"/>
          <w:szCs w:val="28"/>
        </w:rPr>
      </w:pPr>
    </w:p>
    <w:p w14:paraId="727C54AA" w14:textId="77777777" w:rsidR="007C76E5" w:rsidRDefault="007C76E5" w:rsidP="002B646B">
      <w:pPr>
        <w:spacing w:after="0" w:line="240" w:lineRule="auto"/>
        <w:ind w:left="2160" w:firstLine="720"/>
        <w:rPr>
          <w:rFonts w:asciiTheme="majorHAnsi" w:hAnsiTheme="majorHAnsi"/>
          <w:b/>
          <w:sz w:val="28"/>
          <w:szCs w:val="28"/>
        </w:rPr>
      </w:pPr>
    </w:p>
    <w:p w14:paraId="684E13E3" w14:textId="77777777" w:rsidR="00E86488" w:rsidRDefault="00E86488" w:rsidP="002B646B">
      <w:pPr>
        <w:spacing w:after="0" w:line="240" w:lineRule="auto"/>
      </w:pPr>
    </w:p>
    <w:sectPr w:rsidR="00E86488" w:rsidSect="00E17DF4">
      <w:pgSz w:w="12240" w:h="15840"/>
      <w:pgMar w:top="144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4E8"/>
    <w:multiLevelType w:val="multilevel"/>
    <w:tmpl w:val="CB6C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B3B94"/>
    <w:multiLevelType w:val="hybridMultilevel"/>
    <w:tmpl w:val="27962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07DF"/>
    <w:multiLevelType w:val="hybridMultilevel"/>
    <w:tmpl w:val="675A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E0A84"/>
    <w:multiLevelType w:val="multilevel"/>
    <w:tmpl w:val="1E9E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91037"/>
    <w:multiLevelType w:val="hybridMultilevel"/>
    <w:tmpl w:val="082AAF6C"/>
    <w:lvl w:ilvl="0" w:tplc="9E4A0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10F58"/>
    <w:multiLevelType w:val="hybridMultilevel"/>
    <w:tmpl w:val="6FAA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96E2F"/>
    <w:multiLevelType w:val="hybridMultilevel"/>
    <w:tmpl w:val="48263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75597"/>
    <w:multiLevelType w:val="hybridMultilevel"/>
    <w:tmpl w:val="6B18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29847">
    <w:abstractNumId w:val="1"/>
  </w:num>
  <w:num w:numId="2" w16cid:durableId="56782797">
    <w:abstractNumId w:val="6"/>
  </w:num>
  <w:num w:numId="3" w16cid:durableId="1616593841">
    <w:abstractNumId w:val="3"/>
  </w:num>
  <w:num w:numId="4" w16cid:durableId="405106960">
    <w:abstractNumId w:val="0"/>
  </w:num>
  <w:num w:numId="5" w16cid:durableId="643461444">
    <w:abstractNumId w:val="2"/>
  </w:num>
  <w:num w:numId="6" w16cid:durableId="237638433">
    <w:abstractNumId w:val="4"/>
  </w:num>
  <w:num w:numId="7" w16cid:durableId="542131623">
    <w:abstractNumId w:val="7"/>
  </w:num>
  <w:num w:numId="8" w16cid:durableId="191889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6E9"/>
    <w:rsid w:val="000328EE"/>
    <w:rsid w:val="00047C2F"/>
    <w:rsid w:val="0005355D"/>
    <w:rsid w:val="000C4940"/>
    <w:rsid w:val="00162D1E"/>
    <w:rsid w:val="0019594E"/>
    <w:rsid w:val="001D58DB"/>
    <w:rsid w:val="002500A8"/>
    <w:rsid w:val="00262129"/>
    <w:rsid w:val="002663A2"/>
    <w:rsid w:val="0029327E"/>
    <w:rsid w:val="002B646B"/>
    <w:rsid w:val="002D7723"/>
    <w:rsid w:val="002F7187"/>
    <w:rsid w:val="0032619F"/>
    <w:rsid w:val="0038038A"/>
    <w:rsid w:val="003A0C97"/>
    <w:rsid w:val="003C3223"/>
    <w:rsid w:val="00436B51"/>
    <w:rsid w:val="00443D35"/>
    <w:rsid w:val="0047272A"/>
    <w:rsid w:val="004D4741"/>
    <w:rsid w:val="0056729C"/>
    <w:rsid w:val="005837CD"/>
    <w:rsid w:val="00614868"/>
    <w:rsid w:val="00680A5F"/>
    <w:rsid w:val="00722D4F"/>
    <w:rsid w:val="00726B89"/>
    <w:rsid w:val="007A1E61"/>
    <w:rsid w:val="007B5E0A"/>
    <w:rsid w:val="007C76E5"/>
    <w:rsid w:val="007F0303"/>
    <w:rsid w:val="008378A0"/>
    <w:rsid w:val="008421E1"/>
    <w:rsid w:val="008601ED"/>
    <w:rsid w:val="008756A9"/>
    <w:rsid w:val="008A301D"/>
    <w:rsid w:val="008D2E84"/>
    <w:rsid w:val="00977712"/>
    <w:rsid w:val="009A7C67"/>
    <w:rsid w:val="009B1AE9"/>
    <w:rsid w:val="009D1327"/>
    <w:rsid w:val="009D76E9"/>
    <w:rsid w:val="00A01ACA"/>
    <w:rsid w:val="00A65D0E"/>
    <w:rsid w:val="00A971B9"/>
    <w:rsid w:val="00A97441"/>
    <w:rsid w:val="00AE6FDC"/>
    <w:rsid w:val="00B04986"/>
    <w:rsid w:val="00B1351C"/>
    <w:rsid w:val="00B63EC9"/>
    <w:rsid w:val="00B7311A"/>
    <w:rsid w:val="00BB680A"/>
    <w:rsid w:val="00C27E25"/>
    <w:rsid w:val="00C42EB4"/>
    <w:rsid w:val="00CD1604"/>
    <w:rsid w:val="00CF2291"/>
    <w:rsid w:val="00D767A7"/>
    <w:rsid w:val="00D87779"/>
    <w:rsid w:val="00DE372B"/>
    <w:rsid w:val="00E0188F"/>
    <w:rsid w:val="00E17DF4"/>
    <w:rsid w:val="00E31740"/>
    <w:rsid w:val="00E3304F"/>
    <w:rsid w:val="00E40C75"/>
    <w:rsid w:val="00E41170"/>
    <w:rsid w:val="00E86488"/>
    <w:rsid w:val="00EE0A7D"/>
    <w:rsid w:val="00FA0DB0"/>
    <w:rsid w:val="00FB5D44"/>
    <w:rsid w:val="00FD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1377"/>
  <w15:docId w15:val="{198279D6-B33D-475E-9BE9-0C61DF0E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6E9"/>
    <w:pPr>
      <w:ind w:left="720"/>
      <w:contextualSpacing/>
    </w:pPr>
  </w:style>
  <w:style w:type="paragraph" w:styleId="NormalWeb">
    <w:name w:val="Normal (Web)"/>
    <w:basedOn w:val="Normal"/>
    <w:uiPriority w:val="99"/>
    <w:semiHidden/>
    <w:unhideWhenUsed/>
    <w:rsid w:val="00D76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1686">
      <w:bodyDiv w:val="1"/>
      <w:marLeft w:val="0"/>
      <w:marRight w:val="0"/>
      <w:marTop w:val="0"/>
      <w:marBottom w:val="510"/>
      <w:divBdr>
        <w:top w:val="none" w:sz="0" w:space="0" w:color="auto"/>
        <w:left w:val="none" w:sz="0" w:space="0" w:color="auto"/>
        <w:bottom w:val="none" w:sz="0" w:space="0" w:color="auto"/>
        <w:right w:val="none" w:sz="0" w:space="0" w:color="auto"/>
      </w:divBdr>
      <w:divsChild>
        <w:div w:id="223489407">
          <w:marLeft w:val="0"/>
          <w:marRight w:val="0"/>
          <w:marTop w:val="0"/>
          <w:marBottom w:val="0"/>
          <w:divBdr>
            <w:top w:val="none" w:sz="0" w:space="0" w:color="auto"/>
            <w:left w:val="none" w:sz="0" w:space="0" w:color="auto"/>
            <w:bottom w:val="none" w:sz="0" w:space="0" w:color="auto"/>
            <w:right w:val="none" w:sz="0" w:space="0" w:color="auto"/>
          </w:divBdr>
          <w:divsChild>
            <w:div w:id="968509509">
              <w:marLeft w:val="0"/>
              <w:marRight w:val="0"/>
              <w:marTop w:val="0"/>
              <w:marBottom w:val="0"/>
              <w:divBdr>
                <w:top w:val="none" w:sz="0" w:space="0" w:color="auto"/>
                <w:left w:val="none" w:sz="0" w:space="0" w:color="auto"/>
                <w:bottom w:val="single" w:sz="6" w:space="23" w:color="DDDDDD"/>
                <w:right w:val="none" w:sz="0" w:space="0" w:color="auto"/>
              </w:divBdr>
              <w:divsChild>
                <w:div w:id="160049189">
                  <w:marLeft w:val="0"/>
                  <w:marRight w:val="0"/>
                  <w:marTop w:val="0"/>
                  <w:marBottom w:val="0"/>
                  <w:divBdr>
                    <w:top w:val="none" w:sz="0" w:space="0" w:color="auto"/>
                    <w:left w:val="none" w:sz="0" w:space="0" w:color="auto"/>
                    <w:bottom w:val="none" w:sz="0" w:space="0" w:color="auto"/>
                    <w:right w:val="none" w:sz="0" w:space="0" w:color="auto"/>
                  </w:divBdr>
                  <w:divsChild>
                    <w:div w:id="698242825">
                      <w:marLeft w:val="0"/>
                      <w:marRight w:val="0"/>
                      <w:marTop w:val="0"/>
                      <w:marBottom w:val="0"/>
                      <w:divBdr>
                        <w:top w:val="none" w:sz="0" w:space="0" w:color="auto"/>
                        <w:left w:val="none" w:sz="0" w:space="0" w:color="auto"/>
                        <w:bottom w:val="none" w:sz="0" w:space="0" w:color="auto"/>
                        <w:right w:val="none" w:sz="0" w:space="0" w:color="auto"/>
                      </w:divBdr>
                      <w:divsChild>
                        <w:div w:id="1401950727">
                          <w:marLeft w:val="0"/>
                          <w:marRight w:val="0"/>
                          <w:marTop w:val="0"/>
                          <w:marBottom w:val="0"/>
                          <w:divBdr>
                            <w:top w:val="none" w:sz="0" w:space="0" w:color="auto"/>
                            <w:left w:val="none" w:sz="0" w:space="0" w:color="auto"/>
                            <w:bottom w:val="none" w:sz="0" w:space="0" w:color="auto"/>
                            <w:right w:val="none" w:sz="0" w:space="0" w:color="auto"/>
                          </w:divBdr>
                          <w:divsChild>
                            <w:div w:id="1828979474">
                              <w:marLeft w:val="0"/>
                              <w:marRight w:val="0"/>
                              <w:marTop w:val="0"/>
                              <w:marBottom w:val="0"/>
                              <w:divBdr>
                                <w:top w:val="none" w:sz="0" w:space="0" w:color="auto"/>
                                <w:left w:val="none" w:sz="0" w:space="0" w:color="auto"/>
                                <w:bottom w:val="none" w:sz="0" w:space="0" w:color="auto"/>
                                <w:right w:val="none" w:sz="0" w:space="0" w:color="auto"/>
                              </w:divBdr>
                              <w:divsChild>
                                <w:div w:id="306790267">
                                  <w:marLeft w:val="0"/>
                                  <w:marRight w:val="0"/>
                                  <w:marTop w:val="0"/>
                                  <w:marBottom w:val="0"/>
                                  <w:divBdr>
                                    <w:top w:val="none" w:sz="0" w:space="0" w:color="auto"/>
                                    <w:left w:val="none" w:sz="0" w:space="0" w:color="auto"/>
                                    <w:bottom w:val="none" w:sz="0" w:space="0" w:color="auto"/>
                                    <w:right w:val="none" w:sz="0" w:space="0" w:color="auto"/>
                                  </w:divBdr>
                                  <w:divsChild>
                                    <w:div w:id="1119449720">
                                      <w:marLeft w:val="0"/>
                                      <w:marRight w:val="0"/>
                                      <w:marTop w:val="0"/>
                                      <w:marBottom w:val="0"/>
                                      <w:divBdr>
                                        <w:top w:val="none" w:sz="0" w:space="0" w:color="auto"/>
                                        <w:left w:val="none" w:sz="0" w:space="0" w:color="auto"/>
                                        <w:bottom w:val="none" w:sz="0" w:space="0" w:color="auto"/>
                                        <w:right w:val="none" w:sz="0" w:space="0" w:color="auto"/>
                                      </w:divBdr>
                                      <w:divsChild>
                                        <w:div w:id="496457959">
                                          <w:marLeft w:val="0"/>
                                          <w:marRight w:val="0"/>
                                          <w:marTop w:val="0"/>
                                          <w:marBottom w:val="0"/>
                                          <w:divBdr>
                                            <w:top w:val="none" w:sz="0" w:space="0" w:color="auto"/>
                                            <w:left w:val="none" w:sz="0" w:space="0" w:color="auto"/>
                                            <w:bottom w:val="none" w:sz="0" w:space="0" w:color="auto"/>
                                            <w:right w:val="none" w:sz="0" w:space="0" w:color="auto"/>
                                          </w:divBdr>
                                          <w:divsChild>
                                            <w:div w:id="586425487">
                                              <w:marLeft w:val="0"/>
                                              <w:marRight w:val="0"/>
                                              <w:marTop w:val="0"/>
                                              <w:marBottom w:val="0"/>
                                              <w:divBdr>
                                                <w:top w:val="none" w:sz="0" w:space="0" w:color="auto"/>
                                                <w:left w:val="none" w:sz="0" w:space="0" w:color="auto"/>
                                                <w:bottom w:val="none" w:sz="0" w:space="0" w:color="auto"/>
                                                <w:right w:val="none" w:sz="0" w:space="0" w:color="auto"/>
                                              </w:divBdr>
                                              <w:divsChild>
                                                <w:div w:id="1706561748">
                                                  <w:marLeft w:val="0"/>
                                                  <w:marRight w:val="0"/>
                                                  <w:marTop w:val="0"/>
                                                  <w:marBottom w:val="0"/>
                                                  <w:divBdr>
                                                    <w:top w:val="none" w:sz="0" w:space="0" w:color="auto"/>
                                                    <w:left w:val="none" w:sz="0" w:space="0" w:color="auto"/>
                                                    <w:bottom w:val="none" w:sz="0" w:space="0" w:color="auto"/>
                                                    <w:right w:val="none" w:sz="0" w:space="0" w:color="auto"/>
                                                  </w:divBdr>
                                                  <w:divsChild>
                                                    <w:div w:id="20413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216799">
      <w:bodyDiv w:val="1"/>
      <w:marLeft w:val="0"/>
      <w:marRight w:val="0"/>
      <w:marTop w:val="0"/>
      <w:marBottom w:val="510"/>
      <w:divBdr>
        <w:top w:val="none" w:sz="0" w:space="0" w:color="auto"/>
        <w:left w:val="none" w:sz="0" w:space="0" w:color="auto"/>
        <w:bottom w:val="none" w:sz="0" w:space="0" w:color="auto"/>
        <w:right w:val="none" w:sz="0" w:space="0" w:color="auto"/>
      </w:divBdr>
      <w:divsChild>
        <w:div w:id="711197263">
          <w:marLeft w:val="0"/>
          <w:marRight w:val="0"/>
          <w:marTop w:val="0"/>
          <w:marBottom w:val="0"/>
          <w:divBdr>
            <w:top w:val="none" w:sz="0" w:space="0" w:color="auto"/>
            <w:left w:val="none" w:sz="0" w:space="0" w:color="auto"/>
            <w:bottom w:val="none" w:sz="0" w:space="0" w:color="auto"/>
            <w:right w:val="none" w:sz="0" w:space="0" w:color="auto"/>
          </w:divBdr>
          <w:divsChild>
            <w:div w:id="849029247">
              <w:marLeft w:val="0"/>
              <w:marRight w:val="0"/>
              <w:marTop w:val="0"/>
              <w:marBottom w:val="0"/>
              <w:divBdr>
                <w:top w:val="none" w:sz="0" w:space="0" w:color="auto"/>
                <w:left w:val="none" w:sz="0" w:space="0" w:color="auto"/>
                <w:bottom w:val="single" w:sz="6" w:space="23" w:color="DDDDDD"/>
                <w:right w:val="none" w:sz="0" w:space="0" w:color="auto"/>
              </w:divBdr>
              <w:divsChild>
                <w:div w:id="901257112">
                  <w:marLeft w:val="0"/>
                  <w:marRight w:val="0"/>
                  <w:marTop w:val="0"/>
                  <w:marBottom w:val="0"/>
                  <w:divBdr>
                    <w:top w:val="none" w:sz="0" w:space="0" w:color="auto"/>
                    <w:left w:val="none" w:sz="0" w:space="0" w:color="auto"/>
                    <w:bottom w:val="none" w:sz="0" w:space="0" w:color="auto"/>
                    <w:right w:val="none" w:sz="0" w:space="0" w:color="auto"/>
                  </w:divBdr>
                  <w:divsChild>
                    <w:div w:id="2047562065">
                      <w:marLeft w:val="0"/>
                      <w:marRight w:val="0"/>
                      <w:marTop w:val="0"/>
                      <w:marBottom w:val="0"/>
                      <w:divBdr>
                        <w:top w:val="none" w:sz="0" w:space="0" w:color="auto"/>
                        <w:left w:val="none" w:sz="0" w:space="0" w:color="auto"/>
                        <w:bottom w:val="none" w:sz="0" w:space="0" w:color="auto"/>
                        <w:right w:val="none" w:sz="0" w:space="0" w:color="auto"/>
                      </w:divBdr>
                      <w:divsChild>
                        <w:div w:id="1023895095">
                          <w:marLeft w:val="0"/>
                          <w:marRight w:val="0"/>
                          <w:marTop w:val="0"/>
                          <w:marBottom w:val="0"/>
                          <w:divBdr>
                            <w:top w:val="none" w:sz="0" w:space="0" w:color="auto"/>
                            <w:left w:val="none" w:sz="0" w:space="0" w:color="auto"/>
                            <w:bottom w:val="none" w:sz="0" w:space="0" w:color="auto"/>
                            <w:right w:val="none" w:sz="0" w:space="0" w:color="auto"/>
                          </w:divBdr>
                          <w:divsChild>
                            <w:div w:id="1269657649">
                              <w:marLeft w:val="0"/>
                              <w:marRight w:val="0"/>
                              <w:marTop w:val="0"/>
                              <w:marBottom w:val="0"/>
                              <w:divBdr>
                                <w:top w:val="none" w:sz="0" w:space="0" w:color="auto"/>
                                <w:left w:val="none" w:sz="0" w:space="0" w:color="auto"/>
                                <w:bottom w:val="none" w:sz="0" w:space="0" w:color="auto"/>
                                <w:right w:val="none" w:sz="0" w:space="0" w:color="auto"/>
                              </w:divBdr>
                              <w:divsChild>
                                <w:div w:id="1456868702">
                                  <w:marLeft w:val="0"/>
                                  <w:marRight w:val="0"/>
                                  <w:marTop w:val="0"/>
                                  <w:marBottom w:val="0"/>
                                  <w:divBdr>
                                    <w:top w:val="none" w:sz="0" w:space="0" w:color="auto"/>
                                    <w:left w:val="none" w:sz="0" w:space="0" w:color="auto"/>
                                    <w:bottom w:val="none" w:sz="0" w:space="0" w:color="auto"/>
                                    <w:right w:val="none" w:sz="0" w:space="0" w:color="auto"/>
                                  </w:divBdr>
                                  <w:divsChild>
                                    <w:div w:id="1137331311">
                                      <w:marLeft w:val="0"/>
                                      <w:marRight w:val="0"/>
                                      <w:marTop w:val="0"/>
                                      <w:marBottom w:val="0"/>
                                      <w:divBdr>
                                        <w:top w:val="none" w:sz="0" w:space="0" w:color="auto"/>
                                        <w:left w:val="none" w:sz="0" w:space="0" w:color="auto"/>
                                        <w:bottom w:val="none" w:sz="0" w:space="0" w:color="auto"/>
                                        <w:right w:val="none" w:sz="0" w:space="0" w:color="auto"/>
                                      </w:divBdr>
                                      <w:divsChild>
                                        <w:div w:id="1864174378">
                                          <w:marLeft w:val="0"/>
                                          <w:marRight w:val="0"/>
                                          <w:marTop w:val="0"/>
                                          <w:marBottom w:val="0"/>
                                          <w:divBdr>
                                            <w:top w:val="none" w:sz="0" w:space="0" w:color="auto"/>
                                            <w:left w:val="none" w:sz="0" w:space="0" w:color="auto"/>
                                            <w:bottom w:val="none" w:sz="0" w:space="0" w:color="auto"/>
                                            <w:right w:val="none" w:sz="0" w:space="0" w:color="auto"/>
                                          </w:divBdr>
                                          <w:divsChild>
                                            <w:div w:id="1437360384">
                                              <w:marLeft w:val="0"/>
                                              <w:marRight w:val="0"/>
                                              <w:marTop w:val="0"/>
                                              <w:marBottom w:val="0"/>
                                              <w:divBdr>
                                                <w:top w:val="none" w:sz="0" w:space="0" w:color="auto"/>
                                                <w:left w:val="none" w:sz="0" w:space="0" w:color="auto"/>
                                                <w:bottom w:val="none" w:sz="0" w:space="0" w:color="auto"/>
                                                <w:right w:val="none" w:sz="0" w:space="0" w:color="auto"/>
                                              </w:divBdr>
                                              <w:divsChild>
                                                <w:div w:id="392890517">
                                                  <w:marLeft w:val="0"/>
                                                  <w:marRight w:val="0"/>
                                                  <w:marTop w:val="0"/>
                                                  <w:marBottom w:val="0"/>
                                                  <w:divBdr>
                                                    <w:top w:val="none" w:sz="0" w:space="0" w:color="auto"/>
                                                    <w:left w:val="none" w:sz="0" w:space="0" w:color="auto"/>
                                                    <w:bottom w:val="none" w:sz="0" w:space="0" w:color="auto"/>
                                                    <w:right w:val="none" w:sz="0" w:space="0" w:color="auto"/>
                                                  </w:divBdr>
                                                  <w:divsChild>
                                                    <w:div w:id="1667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809915">
      <w:bodyDiv w:val="1"/>
      <w:marLeft w:val="0"/>
      <w:marRight w:val="0"/>
      <w:marTop w:val="0"/>
      <w:marBottom w:val="510"/>
      <w:divBdr>
        <w:top w:val="none" w:sz="0" w:space="0" w:color="auto"/>
        <w:left w:val="none" w:sz="0" w:space="0" w:color="auto"/>
        <w:bottom w:val="none" w:sz="0" w:space="0" w:color="auto"/>
        <w:right w:val="none" w:sz="0" w:space="0" w:color="auto"/>
      </w:divBdr>
      <w:divsChild>
        <w:div w:id="19624872">
          <w:marLeft w:val="0"/>
          <w:marRight w:val="0"/>
          <w:marTop w:val="0"/>
          <w:marBottom w:val="0"/>
          <w:divBdr>
            <w:top w:val="none" w:sz="0" w:space="0" w:color="auto"/>
            <w:left w:val="none" w:sz="0" w:space="0" w:color="auto"/>
            <w:bottom w:val="none" w:sz="0" w:space="0" w:color="auto"/>
            <w:right w:val="none" w:sz="0" w:space="0" w:color="auto"/>
          </w:divBdr>
          <w:divsChild>
            <w:div w:id="1116483724">
              <w:marLeft w:val="0"/>
              <w:marRight w:val="0"/>
              <w:marTop w:val="0"/>
              <w:marBottom w:val="0"/>
              <w:divBdr>
                <w:top w:val="none" w:sz="0" w:space="0" w:color="auto"/>
                <w:left w:val="none" w:sz="0" w:space="0" w:color="auto"/>
                <w:bottom w:val="single" w:sz="6" w:space="23" w:color="DDDDDD"/>
                <w:right w:val="none" w:sz="0" w:space="0" w:color="auto"/>
              </w:divBdr>
              <w:divsChild>
                <w:div w:id="83959161">
                  <w:marLeft w:val="0"/>
                  <w:marRight w:val="0"/>
                  <w:marTop w:val="0"/>
                  <w:marBottom w:val="0"/>
                  <w:divBdr>
                    <w:top w:val="none" w:sz="0" w:space="0" w:color="auto"/>
                    <w:left w:val="none" w:sz="0" w:space="0" w:color="auto"/>
                    <w:bottom w:val="none" w:sz="0" w:space="0" w:color="auto"/>
                    <w:right w:val="none" w:sz="0" w:space="0" w:color="auto"/>
                  </w:divBdr>
                  <w:divsChild>
                    <w:div w:id="1988822847">
                      <w:marLeft w:val="0"/>
                      <w:marRight w:val="0"/>
                      <w:marTop w:val="0"/>
                      <w:marBottom w:val="0"/>
                      <w:divBdr>
                        <w:top w:val="none" w:sz="0" w:space="0" w:color="auto"/>
                        <w:left w:val="none" w:sz="0" w:space="0" w:color="auto"/>
                        <w:bottom w:val="none" w:sz="0" w:space="0" w:color="auto"/>
                        <w:right w:val="none" w:sz="0" w:space="0" w:color="auto"/>
                      </w:divBdr>
                      <w:divsChild>
                        <w:div w:id="1523712370">
                          <w:marLeft w:val="0"/>
                          <w:marRight w:val="0"/>
                          <w:marTop w:val="0"/>
                          <w:marBottom w:val="0"/>
                          <w:divBdr>
                            <w:top w:val="none" w:sz="0" w:space="0" w:color="auto"/>
                            <w:left w:val="none" w:sz="0" w:space="0" w:color="auto"/>
                            <w:bottom w:val="none" w:sz="0" w:space="0" w:color="auto"/>
                            <w:right w:val="none" w:sz="0" w:space="0" w:color="auto"/>
                          </w:divBdr>
                          <w:divsChild>
                            <w:div w:id="553124866">
                              <w:marLeft w:val="0"/>
                              <w:marRight w:val="0"/>
                              <w:marTop w:val="0"/>
                              <w:marBottom w:val="0"/>
                              <w:divBdr>
                                <w:top w:val="none" w:sz="0" w:space="0" w:color="auto"/>
                                <w:left w:val="none" w:sz="0" w:space="0" w:color="auto"/>
                                <w:bottom w:val="none" w:sz="0" w:space="0" w:color="auto"/>
                                <w:right w:val="none" w:sz="0" w:space="0" w:color="auto"/>
                              </w:divBdr>
                              <w:divsChild>
                                <w:div w:id="260797028">
                                  <w:marLeft w:val="0"/>
                                  <w:marRight w:val="0"/>
                                  <w:marTop w:val="0"/>
                                  <w:marBottom w:val="0"/>
                                  <w:divBdr>
                                    <w:top w:val="none" w:sz="0" w:space="0" w:color="auto"/>
                                    <w:left w:val="none" w:sz="0" w:space="0" w:color="auto"/>
                                    <w:bottom w:val="none" w:sz="0" w:space="0" w:color="auto"/>
                                    <w:right w:val="none" w:sz="0" w:space="0" w:color="auto"/>
                                  </w:divBdr>
                                  <w:divsChild>
                                    <w:div w:id="1207261217">
                                      <w:marLeft w:val="0"/>
                                      <w:marRight w:val="0"/>
                                      <w:marTop w:val="0"/>
                                      <w:marBottom w:val="0"/>
                                      <w:divBdr>
                                        <w:top w:val="none" w:sz="0" w:space="0" w:color="auto"/>
                                        <w:left w:val="none" w:sz="0" w:space="0" w:color="auto"/>
                                        <w:bottom w:val="none" w:sz="0" w:space="0" w:color="auto"/>
                                        <w:right w:val="none" w:sz="0" w:space="0" w:color="auto"/>
                                      </w:divBdr>
                                      <w:divsChild>
                                        <w:div w:id="125852930">
                                          <w:marLeft w:val="0"/>
                                          <w:marRight w:val="0"/>
                                          <w:marTop w:val="0"/>
                                          <w:marBottom w:val="0"/>
                                          <w:divBdr>
                                            <w:top w:val="none" w:sz="0" w:space="0" w:color="auto"/>
                                            <w:left w:val="none" w:sz="0" w:space="0" w:color="auto"/>
                                            <w:bottom w:val="none" w:sz="0" w:space="0" w:color="auto"/>
                                            <w:right w:val="none" w:sz="0" w:space="0" w:color="auto"/>
                                          </w:divBdr>
                                          <w:divsChild>
                                            <w:div w:id="211699630">
                                              <w:marLeft w:val="0"/>
                                              <w:marRight w:val="0"/>
                                              <w:marTop w:val="0"/>
                                              <w:marBottom w:val="0"/>
                                              <w:divBdr>
                                                <w:top w:val="none" w:sz="0" w:space="0" w:color="auto"/>
                                                <w:left w:val="none" w:sz="0" w:space="0" w:color="auto"/>
                                                <w:bottom w:val="none" w:sz="0" w:space="0" w:color="auto"/>
                                                <w:right w:val="none" w:sz="0" w:space="0" w:color="auto"/>
                                              </w:divBdr>
                                              <w:divsChild>
                                                <w:div w:id="816534781">
                                                  <w:marLeft w:val="0"/>
                                                  <w:marRight w:val="0"/>
                                                  <w:marTop w:val="0"/>
                                                  <w:marBottom w:val="0"/>
                                                  <w:divBdr>
                                                    <w:top w:val="none" w:sz="0" w:space="0" w:color="auto"/>
                                                    <w:left w:val="none" w:sz="0" w:space="0" w:color="auto"/>
                                                    <w:bottom w:val="none" w:sz="0" w:space="0" w:color="auto"/>
                                                    <w:right w:val="none" w:sz="0" w:space="0" w:color="auto"/>
                                                  </w:divBdr>
                                                  <w:divsChild>
                                                    <w:div w:id="747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Amber Brill</cp:lastModifiedBy>
  <cp:revision>2</cp:revision>
  <cp:lastPrinted>2024-10-11T15:19:00Z</cp:lastPrinted>
  <dcterms:created xsi:type="dcterms:W3CDTF">2024-10-11T18:08:00Z</dcterms:created>
  <dcterms:modified xsi:type="dcterms:W3CDTF">2024-10-11T18:08:00Z</dcterms:modified>
</cp:coreProperties>
</file>